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8C" w:rsidRPr="0027250C" w:rsidRDefault="00396A8C" w:rsidP="00512ACE">
      <w:pPr>
        <w:jc w:val="center"/>
        <w:rPr>
          <w:b/>
          <w:sz w:val="28"/>
          <w:szCs w:val="28"/>
        </w:rPr>
      </w:pPr>
      <w:r w:rsidRPr="00346699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D4FEA01" wp14:editId="7DD11A67">
            <wp:simplePos x="0" y="0"/>
            <wp:positionH relativeFrom="column">
              <wp:posOffset>4514850</wp:posOffset>
            </wp:positionH>
            <wp:positionV relativeFrom="paragraph">
              <wp:posOffset>-539804</wp:posOffset>
            </wp:positionV>
            <wp:extent cx="1676400" cy="530914"/>
            <wp:effectExtent l="0" t="0" r="0" b="2540"/>
            <wp:wrapNone/>
            <wp:docPr id="1" name="Picture 1" descr="http://blizard.qmul.ac.uk/images/stories/com_form2content/p2/f201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izard.qmul.ac.uk/images/stories/com_form2content/p2/f201/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50C">
        <w:rPr>
          <w:b/>
          <w:sz w:val="28"/>
          <w:szCs w:val="28"/>
        </w:rPr>
        <w:t>Cluster Meeting</w:t>
      </w:r>
    </w:p>
    <w:p w:rsidR="00396A8C" w:rsidRDefault="00396A8C" w:rsidP="00512ACE">
      <w:pPr>
        <w:jc w:val="center"/>
        <w:rPr>
          <w:b/>
        </w:rPr>
      </w:pPr>
      <w:r w:rsidRPr="0027250C">
        <w:rPr>
          <w:b/>
        </w:rPr>
        <w:t>24</w:t>
      </w:r>
      <w:r w:rsidRPr="0027250C">
        <w:rPr>
          <w:b/>
          <w:vertAlign w:val="superscript"/>
        </w:rPr>
        <w:t>th</w:t>
      </w:r>
      <w:r w:rsidRPr="0027250C">
        <w:rPr>
          <w:b/>
        </w:rPr>
        <w:t xml:space="preserve"> November 2014</w:t>
      </w:r>
    </w:p>
    <w:p w:rsidR="00396A8C" w:rsidRDefault="00396A8C" w:rsidP="00512ACE">
      <w:pPr>
        <w:jc w:val="center"/>
        <w:rPr>
          <w:b/>
        </w:rPr>
      </w:pPr>
    </w:p>
    <w:p w:rsidR="00396A8C" w:rsidRDefault="00396A8C" w:rsidP="00512ACE">
      <w:pPr>
        <w:jc w:val="center"/>
        <w:rPr>
          <w:b/>
        </w:rPr>
      </w:pPr>
      <w:r>
        <w:rPr>
          <w:b/>
        </w:rPr>
        <w:t>Garrod Building, room 1.30, 12:30-16:30</w:t>
      </w:r>
    </w:p>
    <w:p w:rsidR="00396A8C" w:rsidRDefault="00396A8C" w:rsidP="00512ACE">
      <w:pPr>
        <w:jc w:val="center"/>
        <w:rPr>
          <w:b/>
        </w:rPr>
      </w:pPr>
      <w:r w:rsidRPr="00346699">
        <w:rPr>
          <w:b/>
        </w:rPr>
        <w:t>Turner Street, Whitechapel</w:t>
      </w:r>
      <w:r>
        <w:rPr>
          <w:b/>
        </w:rPr>
        <w:t xml:space="preserve">, London </w:t>
      </w:r>
      <w:r w:rsidRPr="00346699">
        <w:rPr>
          <w:b/>
        </w:rPr>
        <w:t>E1 2AD</w:t>
      </w:r>
    </w:p>
    <w:p w:rsidR="00396A8C" w:rsidRDefault="00396A8C" w:rsidP="00512ACE">
      <w:pPr>
        <w:jc w:val="both"/>
      </w:pPr>
    </w:p>
    <w:p w:rsidR="00396A8C" w:rsidRPr="00B82A8F" w:rsidRDefault="00396A8C" w:rsidP="00512ACE">
      <w:pPr>
        <w:jc w:val="both"/>
        <w:rPr>
          <w:u w:val="single"/>
        </w:rPr>
      </w:pPr>
      <w:r w:rsidRPr="00B82A8F">
        <w:rPr>
          <w:u w:val="single"/>
        </w:rPr>
        <w:t>12:30 – 14:10</w:t>
      </w:r>
      <w:r>
        <w:rPr>
          <w:u w:val="single"/>
        </w:rPr>
        <w:t>: Session 1</w:t>
      </w:r>
    </w:p>
    <w:p w:rsidR="00396A8C" w:rsidRPr="00A54C71" w:rsidRDefault="00396A8C" w:rsidP="00512ACE">
      <w:pPr>
        <w:jc w:val="both"/>
        <w:rPr>
          <w:i/>
        </w:rPr>
      </w:pPr>
      <w:r w:rsidRPr="00A54C71">
        <w:t>12:30</w:t>
      </w:r>
      <w:r>
        <w:rPr>
          <w:i/>
        </w:rPr>
        <w:t xml:space="preserve"> - </w:t>
      </w:r>
      <w:r w:rsidRPr="00DE27D9">
        <w:rPr>
          <w:i/>
        </w:rPr>
        <w:t>Design Effects for Stepped Cluster Studies</w:t>
      </w:r>
      <w:r>
        <w:rPr>
          <w:i/>
        </w:rPr>
        <w:t xml:space="preserve">. </w:t>
      </w:r>
      <w:r w:rsidRPr="00640D9F">
        <w:rPr>
          <w:b/>
        </w:rPr>
        <w:t>Alan Girling</w:t>
      </w:r>
      <w:r w:rsidRPr="00512ACE">
        <w:t>, University of Birmingham</w:t>
      </w:r>
    </w:p>
    <w:p w:rsidR="00396A8C" w:rsidRPr="00512ACE" w:rsidRDefault="00396A8C" w:rsidP="00512ACE">
      <w:pPr>
        <w:jc w:val="both"/>
        <w:rPr>
          <w:i/>
        </w:rPr>
      </w:pPr>
      <w:r w:rsidRPr="00A54C71">
        <w:t>12:50</w:t>
      </w:r>
      <w:r>
        <w:rPr>
          <w:i/>
        </w:rPr>
        <w:t xml:space="preserve"> - </w:t>
      </w:r>
      <w:r w:rsidRPr="00BB72F7">
        <w:rPr>
          <w:i/>
        </w:rPr>
        <w:t>The dog-leg design: a step</w:t>
      </w:r>
      <w:r>
        <w:rPr>
          <w:i/>
        </w:rPr>
        <w:t xml:space="preserve">ped wedge reduced to its essence. </w:t>
      </w:r>
      <w:r>
        <w:rPr>
          <w:b/>
        </w:rPr>
        <w:t>Richard Hooper</w:t>
      </w:r>
      <w:r w:rsidRPr="00512ACE">
        <w:t>, Queen Mary University of London</w:t>
      </w:r>
    </w:p>
    <w:p w:rsidR="00396A8C" w:rsidRPr="00A54C71" w:rsidRDefault="00396A8C" w:rsidP="00512ACE">
      <w:pPr>
        <w:jc w:val="both"/>
        <w:rPr>
          <w:i/>
        </w:rPr>
      </w:pPr>
      <w:r w:rsidRPr="00A54C71">
        <w:t>13:10</w:t>
      </w:r>
      <w:r>
        <w:rPr>
          <w:i/>
        </w:rPr>
        <w:t xml:space="preserve"> - </w:t>
      </w:r>
      <w:proofErr w:type="spellStart"/>
      <w:r w:rsidRPr="00567033">
        <w:rPr>
          <w:i/>
        </w:rPr>
        <w:t>MEpiCluster</w:t>
      </w:r>
      <w:proofErr w:type="spellEnd"/>
      <w:r w:rsidRPr="00567033">
        <w:rPr>
          <w:i/>
        </w:rPr>
        <w:t>: a meta-epidemiological study comparing cluster to individually randomized trials</w:t>
      </w:r>
      <w:r>
        <w:rPr>
          <w:i/>
        </w:rPr>
        <w:t xml:space="preserve">. </w:t>
      </w:r>
      <w:r w:rsidRPr="00F67A15">
        <w:rPr>
          <w:b/>
        </w:rPr>
        <w:t>Bruno Giraudeau</w:t>
      </w:r>
      <w:r w:rsidRPr="00512ACE">
        <w:t>, CHRU de Tours</w:t>
      </w:r>
    </w:p>
    <w:p w:rsidR="00396A8C" w:rsidRPr="00512ACE" w:rsidRDefault="00396A8C" w:rsidP="00512ACE">
      <w:pPr>
        <w:jc w:val="both"/>
      </w:pPr>
      <w:r w:rsidRPr="00A54C71">
        <w:t>13:</w:t>
      </w:r>
      <w:r>
        <w:t>3</w:t>
      </w:r>
      <w:r w:rsidRPr="00A54C71">
        <w:t>0</w:t>
      </w:r>
      <w:r>
        <w:rPr>
          <w:i/>
        </w:rPr>
        <w:t xml:space="preserve"> - </w:t>
      </w:r>
      <w:r w:rsidRPr="002B72DD">
        <w:rPr>
          <w:i/>
        </w:rPr>
        <w:t>Analysis of cluster randomised cross-over trials with binary outcomes</w:t>
      </w:r>
      <w:r>
        <w:rPr>
          <w:i/>
        </w:rPr>
        <w:t xml:space="preserve">. </w:t>
      </w:r>
      <w:r w:rsidRPr="00640D9F">
        <w:rPr>
          <w:b/>
        </w:rPr>
        <w:t>Katy Morgan</w:t>
      </w:r>
      <w:r w:rsidRPr="00512ACE">
        <w:t>, London School of Hygiene and Tropical Medicine</w:t>
      </w:r>
    </w:p>
    <w:p w:rsidR="00396A8C" w:rsidRPr="00A54C71" w:rsidRDefault="00396A8C" w:rsidP="00512ACE">
      <w:pPr>
        <w:jc w:val="both"/>
        <w:rPr>
          <w:b/>
        </w:rPr>
      </w:pPr>
      <w:r w:rsidRPr="00A54C71">
        <w:t>1</w:t>
      </w:r>
      <w:r>
        <w:t>3</w:t>
      </w:r>
      <w:r w:rsidRPr="00A54C71">
        <w:t>:</w:t>
      </w:r>
      <w:r>
        <w:t>5</w:t>
      </w:r>
      <w:r w:rsidRPr="00A54C71">
        <w:t>0</w:t>
      </w:r>
      <w:r>
        <w:rPr>
          <w:i/>
        </w:rPr>
        <w:t xml:space="preserve"> - </w:t>
      </w:r>
      <w:r w:rsidRPr="00740060">
        <w:rPr>
          <w:i/>
        </w:rPr>
        <w:t>Comparison of analysis strategies for cluster randomised trials with non-compliance</w:t>
      </w:r>
      <w:r>
        <w:rPr>
          <w:i/>
        </w:rPr>
        <w:t xml:space="preserve">. </w:t>
      </w:r>
      <w:proofErr w:type="spellStart"/>
      <w:r w:rsidRPr="00640D9F">
        <w:rPr>
          <w:b/>
        </w:rPr>
        <w:t>Clémence</w:t>
      </w:r>
      <w:proofErr w:type="spellEnd"/>
      <w:r w:rsidRPr="00640D9F">
        <w:rPr>
          <w:b/>
        </w:rPr>
        <w:t xml:space="preserve"> </w:t>
      </w:r>
      <w:proofErr w:type="spellStart"/>
      <w:r w:rsidRPr="00640D9F">
        <w:rPr>
          <w:b/>
        </w:rPr>
        <w:t>Leyrat</w:t>
      </w:r>
      <w:proofErr w:type="spellEnd"/>
      <w:r w:rsidRPr="00512ACE">
        <w:t>, CHRU de Tours</w:t>
      </w:r>
    </w:p>
    <w:p w:rsidR="00396A8C" w:rsidRDefault="00396A8C" w:rsidP="00512ACE">
      <w:pPr>
        <w:jc w:val="both"/>
      </w:pPr>
      <w:r>
        <w:t>14:10 Questions and comments</w:t>
      </w:r>
    </w:p>
    <w:p w:rsidR="00396A8C" w:rsidRDefault="00396A8C" w:rsidP="00512ACE">
      <w:pPr>
        <w:jc w:val="both"/>
      </w:pPr>
    </w:p>
    <w:p w:rsidR="00396A8C" w:rsidRPr="00A54C71" w:rsidRDefault="00396A8C" w:rsidP="00512ACE">
      <w:pPr>
        <w:jc w:val="both"/>
        <w:rPr>
          <w:u w:val="single"/>
        </w:rPr>
      </w:pPr>
      <w:r w:rsidRPr="00A54C71">
        <w:rPr>
          <w:u w:val="single"/>
        </w:rPr>
        <w:t>14:20 Coffee break</w:t>
      </w:r>
    </w:p>
    <w:p w:rsidR="00396A8C" w:rsidRDefault="00396A8C" w:rsidP="00512ACE">
      <w:pPr>
        <w:jc w:val="both"/>
      </w:pPr>
    </w:p>
    <w:p w:rsidR="00396A8C" w:rsidRPr="00B82A8F" w:rsidRDefault="00396A8C" w:rsidP="00512ACE">
      <w:pPr>
        <w:jc w:val="both"/>
        <w:rPr>
          <w:u w:val="single"/>
        </w:rPr>
      </w:pPr>
      <w:r w:rsidRPr="00B82A8F">
        <w:rPr>
          <w:u w:val="single"/>
        </w:rPr>
        <w:t>1</w:t>
      </w:r>
      <w:r>
        <w:rPr>
          <w:u w:val="single"/>
        </w:rPr>
        <w:t>4</w:t>
      </w:r>
      <w:r w:rsidRPr="00B82A8F">
        <w:rPr>
          <w:u w:val="single"/>
        </w:rPr>
        <w:t>:</w:t>
      </w:r>
      <w:r>
        <w:rPr>
          <w:u w:val="single"/>
        </w:rPr>
        <w:t>4</w:t>
      </w:r>
      <w:r w:rsidRPr="00B82A8F">
        <w:rPr>
          <w:u w:val="single"/>
        </w:rPr>
        <w:t>0 – 1</w:t>
      </w:r>
      <w:r>
        <w:rPr>
          <w:u w:val="single"/>
        </w:rPr>
        <w:t>6</w:t>
      </w:r>
      <w:r w:rsidRPr="00B82A8F">
        <w:rPr>
          <w:u w:val="single"/>
        </w:rPr>
        <w:t>:</w:t>
      </w:r>
      <w:r>
        <w:rPr>
          <w:u w:val="single"/>
        </w:rPr>
        <w:t>30: Session 2</w:t>
      </w:r>
    </w:p>
    <w:p w:rsidR="00396A8C" w:rsidRPr="00512ACE" w:rsidRDefault="00396A8C" w:rsidP="00512ACE">
      <w:pPr>
        <w:jc w:val="both"/>
      </w:pPr>
      <w:r w:rsidRPr="00A54C71">
        <w:t>14:40</w:t>
      </w:r>
      <w:r>
        <w:rPr>
          <w:i/>
        </w:rPr>
        <w:t xml:space="preserve"> - S</w:t>
      </w:r>
      <w:r w:rsidRPr="002710EB">
        <w:rPr>
          <w:i/>
        </w:rPr>
        <w:t>ample size calculations for cluster randomised trials</w:t>
      </w:r>
      <w:r>
        <w:rPr>
          <w:i/>
        </w:rPr>
        <w:t xml:space="preserve">. </w:t>
      </w:r>
      <w:r w:rsidRPr="00F67A15">
        <w:rPr>
          <w:b/>
        </w:rPr>
        <w:t>Clare Rutterford</w:t>
      </w:r>
      <w:r w:rsidRPr="00512ACE">
        <w:t>,</w:t>
      </w:r>
      <w:r w:rsidRPr="00512ACE">
        <w:rPr>
          <w:b/>
        </w:rPr>
        <w:t xml:space="preserve"> </w:t>
      </w:r>
      <w:r w:rsidRPr="00512ACE">
        <w:t>Queen Mary University of London</w:t>
      </w:r>
    </w:p>
    <w:p w:rsidR="00396A8C" w:rsidRPr="00512ACE" w:rsidRDefault="00396A8C" w:rsidP="00512ACE">
      <w:pPr>
        <w:jc w:val="both"/>
      </w:pPr>
      <w:r w:rsidRPr="00A54C71">
        <w:t>15:</w:t>
      </w:r>
      <w:r>
        <w:t>0</w:t>
      </w:r>
      <w:r w:rsidRPr="00A54C71">
        <w:t>0</w:t>
      </w:r>
      <w:r>
        <w:rPr>
          <w:i/>
        </w:rPr>
        <w:t xml:space="preserve"> - U</w:t>
      </w:r>
      <w:r w:rsidRPr="00B301A8">
        <w:rPr>
          <w:i/>
        </w:rPr>
        <w:t>sing multiple imputation for systematic cluster non-response</w:t>
      </w:r>
      <w:r>
        <w:rPr>
          <w:i/>
        </w:rPr>
        <w:t xml:space="preserve">. </w:t>
      </w:r>
      <w:r w:rsidRPr="00640D9F">
        <w:rPr>
          <w:b/>
        </w:rPr>
        <w:t>Karla Diaz-Ordaz</w:t>
      </w:r>
      <w:r w:rsidRPr="00512ACE">
        <w:t>, London School of Hygiene and Tropical Medicine</w:t>
      </w:r>
    </w:p>
    <w:p w:rsidR="00396A8C" w:rsidRPr="00512ACE" w:rsidRDefault="00396A8C" w:rsidP="00512ACE">
      <w:pPr>
        <w:jc w:val="both"/>
      </w:pPr>
      <w:r w:rsidRPr="00A54C71">
        <w:t>15:</w:t>
      </w:r>
      <w:r>
        <w:t>2</w:t>
      </w:r>
      <w:r w:rsidRPr="00A54C71">
        <w:t>0</w:t>
      </w:r>
      <w:r>
        <w:rPr>
          <w:i/>
        </w:rPr>
        <w:t xml:space="preserve"> - </w:t>
      </w:r>
      <w:r w:rsidRPr="00640D9F">
        <w:rPr>
          <w:i/>
        </w:rPr>
        <w:t>Doubly robust standard errors for count data in cluster trials.</w:t>
      </w:r>
      <w:r w:rsidRPr="00640D9F">
        <w:t xml:space="preserve"> </w:t>
      </w:r>
      <w:r w:rsidRPr="00640D9F">
        <w:rPr>
          <w:b/>
        </w:rPr>
        <w:t>Mike Campbell</w:t>
      </w:r>
      <w:r w:rsidRPr="00512ACE">
        <w:t>, University of Sheffield</w:t>
      </w:r>
    </w:p>
    <w:p w:rsidR="00396A8C" w:rsidRPr="00A54C71" w:rsidRDefault="00396A8C" w:rsidP="00512ACE">
      <w:pPr>
        <w:jc w:val="both"/>
        <w:rPr>
          <w:i/>
        </w:rPr>
      </w:pPr>
      <w:r w:rsidRPr="00A54C71">
        <w:t>1</w:t>
      </w:r>
      <w:r>
        <w:t>5</w:t>
      </w:r>
      <w:r w:rsidRPr="00A54C71">
        <w:t>:</w:t>
      </w:r>
      <w:r>
        <w:t>4</w:t>
      </w:r>
      <w:r w:rsidRPr="00A54C71">
        <w:t>0</w:t>
      </w:r>
      <w:r>
        <w:rPr>
          <w:i/>
        </w:rPr>
        <w:t xml:space="preserve"> - </w:t>
      </w:r>
      <w:r w:rsidRPr="002710EB">
        <w:rPr>
          <w:i/>
        </w:rPr>
        <w:t>Some guidance for choosing covariates in the analysis of cluster randomised trials</w:t>
      </w:r>
      <w:r>
        <w:rPr>
          <w:i/>
        </w:rPr>
        <w:t xml:space="preserve">. </w:t>
      </w:r>
      <w:r w:rsidRPr="00F67A15">
        <w:rPr>
          <w:b/>
        </w:rPr>
        <w:t>Neil Wright</w:t>
      </w:r>
      <w:r w:rsidRPr="00512ACE">
        <w:t>, Queen Mary University of London</w:t>
      </w:r>
    </w:p>
    <w:p w:rsidR="00396A8C" w:rsidRPr="00512ACE" w:rsidRDefault="00396A8C" w:rsidP="00512ACE">
      <w:pPr>
        <w:jc w:val="both"/>
      </w:pPr>
      <w:r w:rsidRPr="00A54C71">
        <w:t>16:</w:t>
      </w:r>
      <w:r>
        <w:t>0</w:t>
      </w:r>
      <w:r w:rsidRPr="00A54C71">
        <w:t>0 - Questions and comments</w:t>
      </w:r>
    </w:p>
    <w:p w:rsidR="00BD3313" w:rsidRDefault="00BD3313"/>
    <w:sectPr w:rsidR="00BD3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22F6AAE-145D-4D2D-979A-6AAC6D8DF5EC}"/>
    <w:docVar w:name="dgnword-eventsink" w:val="664584176"/>
  </w:docVars>
  <w:rsids>
    <w:rsidRoot w:val="00396A8C"/>
    <w:rsid w:val="00396A8C"/>
    <w:rsid w:val="00A956FC"/>
    <w:rsid w:val="00B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689EC-BDDC-4348-9E42-85B4BD93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QMUL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Coleman</dc:creator>
  <cp:keywords/>
  <dc:description/>
  <cp:lastModifiedBy>Kevin Wade</cp:lastModifiedBy>
  <cp:revision>3</cp:revision>
  <dcterms:created xsi:type="dcterms:W3CDTF">2017-08-11T15:45:00Z</dcterms:created>
  <dcterms:modified xsi:type="dcterms:W3CDTF">2018-05-19T17:20:00Z</dcterms:modified>
</cp:coreProperties>
</file>